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FF" w:rsidRPr="003266FF" w:rsidRDefault="003266FF" w:rsidP="003266FF">
      <w:pPr>
        <w:widowControl/>
        <w:spacing w:before="100" w:beforeAutospacing="1" w:after="100" w:afterAutospacing="1" w:line="360" w:lineRule="atLeast"/>
        <w:jc w:val="left"/>
        <w:outlineLvl w:val="0"/>
        <w:rPr>
          <w:rFonts w:ascii="qMmpS Pro W3" w:eastAsia="ＭＳ Ｐゴシック" w:hAnsi="qMmpS Pro W3" w:cs="ＭＳ Ｐゴシック"/>
          <w:b/>
          <w:bCs/>
          <w:kern w:val="36"/>
          <w:sz w:val="27"/>
          <w:szCs w:val="27"/>
        </w:rPr>
      </w:pPr>
      <w:r w:rsidRPr="003266FF">
        <w:rPr>
          <w:rFonts w:ascii="qMmpS Pro W3" w:eastAsia="ＭＳ Ｐゴシック" w:hAnsi="qMmpS Pro W3" w:cs="ＭＳ Ｐゴシック"/>
          <w:b/>
          <w:bCs/>
          <w:kern w:val="0"/>
          <w:sz w:val="36"/>
          <w:szCs w:val="36"/>
        </w:rPr>
        <w:t>令和元年度</w:t>
      </w:r>
      <w:r w:rsidRPr="003266FF">
        <w:rPr>
          <w:rFonts w:ascii="qMmpS Pro W3" w:eastAsia="ＭＳ Ｐゴシック" w:hAnsi="qMmpS Pro W3" w:cs="ＭＳ Ｐゴシック"/>
          <w:b/>
          <w:bCs/>
          <w:kern w:val="0"/>
          <w:sz w:val="36"/>
          <w:szCs w:val="36"/>
        </w:rPr>
        <w:t xml:space="preserve"> </w:t>
      </w:r>
      <w:r w:rsidRPr="003266FF">
        <w:rPr>
          <w:rFonts w:ascii="qMmpS Pro W3" w:eastAsia="ＭＳ Ｐゴシック" w:hAnsi="qMmpS Pro W3" w:cs="ＭＳ Ｐゴシック"/>
          <w:b/>
          <w:bCs/>
          <w:kern w:val="0"/>
          <w:sz w:val="36"/>
          <w:szCs w:val="36"/>
        </w:rPr>
        <w:t>事業計画</w:t>
      </w:r>
    </w:p>
    <w:p w:rsidR="003266FF" w:rsidRPr="003266FF" w:rsidRDefault="003266FF" w:rsidP="003266FF">
      <w:pPr>
        <w:widowControl/>
        <w:spacing w:before="100" w:beforeAutospacing="1" w:after="100" w:afterAutospacing="1" w:line="360" w:lineRule="atLeast"/>
        <w:jc w:val="left"/>
        <w:rPr>
          <w:rFonts w:ascii="qMmpS Pro W3" w:eastAsia="ＭＳ Ｐゴシック" w:hAnsi="qMmpS Pro W3" w:cs="ＭＳ Ｐゴシック"/>
          <w:kern w:val="0"/>
          <w:sz w:val="36"/>
          <w:szCs w:val="36"/>
        </w:rPr>
      </w:pPr>
      <w:r w:rsidRPr="003266FF">
        <w:rPr>
          <w:rFonts w:ascii="qMmpS Pro W3" w:eastAsia="ＭＳ Ｐゴシック" w:hAnsi="qMmpS Pro W3" w:cs="ＭＳ Ｐゴシック"/>
          <w:kern w:val="0"/>
          <w:sz w:val="36"/>
          <w:szCs w:val="36"/>
        </w:rPr>
        <w:t xml:space="preserve">　視覚障がい者の自立と社会参加を促進するため、下記の各種事業を行い、もって視覚障がい者の生活と権利を守り、その生活の質の向上及び福祉の向上に寄与する。</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（公益事業）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１・視覚障がい者の自立と更生および援護に関する事業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 xml:space="preserve">　　各地区福祉推進事業、視覚障がい者生活訓練事業、ロービジョンケアネットワークの構築、各種研修会の開催、自治体陳情要望活動、盲導犬健康管理費助成事業　など</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２・視覚障がい者の社会参加促進事業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 xml:space="preserve">　　障がい者に優しい街づくり推進事業、社会参加を促進するための研修事業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３．視覚障がい者の情報技術および情報機器の利活用促進事業</w:t>
      </w:r>
      <w:r w:rsidRPr="003266FF">
        <w:rPr>
          <w:rFonts w:ascii="qMmpS Pro W3" w:eastAsia="ＭＳ Ｐゴシック" w:hAnsi="qMmpS Pro W3" w:cs="ＭＳ Ｐゴシック"/>
          <w:kern w:val="0"/>
          <w:sz w:val="36"/>
          <w:szCs w:val="36"/>
        </w:rPr>
        <w:br/>
      </w:r>
      <w:r>
        <w:rPr>
          <w:rFonts w:ascii="qMmpS Pro W3" w:eastAsia="ＭＳ Ｐゴシック" w:hAnsi="qMmpS Pro W3" w:cs="ＭＳ Ｐゴシック" w:hint="eastAsia"/>
          <w:kern w:val="0"/>
          <w:sz w:val="36"/>
          <w:szCs w:val="36"/>
        </w:rPr>
        <w:t xml:space="preserve">　　</w:t>
      </w:r>
      <w:r w:rsidRPr="003266FF">
        <w:rPr>
          <w:rFonts w:ascii="qMmpS Pro W3" w:eastAsia="ＭＳ Ｐゴシック" w:hAnsi="qMmpS Pro W3" w:cs="ＭＳ Ｐゴシック"/>
          <w:kern w:val="0"/>
          <w:sz w:val="36"/>
          <w:szCs w:val="36"/>
        </w:rPr>
        <w:t>機器活用体験会、パソコン講習会</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４．視覚障がい者の生活に寄与する各種情報提供および相談援助に関する事業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 xml:space="preserve">　　県だより、声のおたより「虹」、メーリングリストでの広報活動、各地区での相談事業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５．視覚障がい者の職域開拓・就労支援に関する事業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lastRenderedPageBreak/>
        <w:t xml:space="preserve">　　あはきスキルアップ事業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６．視覚障がい者に対する理解および援助技術の啓発普及に関する事業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 xml:space="preserve">　　県民福祉大会の開催、ボランティアの育成と交流、学校や公民館などでの理解啓発活動</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（収益事業）</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１．自動販売機の設置、飲料水販売による収益事業</w:t>
      </w:r>
      <w:bookmarkStart w:id="0" w:name="_GoBack"/>
      <w:bookmarkEnd w:id="0"/>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 xml:space="preserve">（主要事業日程）　　</w:t>
      </w:r>
      <w:r w:rsidRPr="003266FF">
        <w:rPr>
          <w:rFonts w:ascii="qMmpS Pro W3" w:eastAsia="ＭＳ Ｐゴシック" w:hAnsi="qMmpS Pro W3" w:cs="ＭＳ Ｐゴシック"/>
          <w:kern w:val="0"/>
          <w:sz w:val="36"/>
          <w:szCs w:val="36"/>
        </w:rPr>
        <w:t xml:space="preserve">[ </w:t>
      </w:r>
      <w:r w:rsidRPr="003266FF">
        <w:rPr>
          <w:rFonts w:ascii="qMmpS Pro W3" w:eastAsia="ＭＳ Ｐゴシック" w:hAnsi="qMmpS Pro W3" w:cs="ＭＳ Ｐゴシック"/>
          <w:kern w:val="0"/>
          <w:sz w:val="36"/>
          <w:szCs w:val="36"/>
        </w:rPr>
        <w:t>事業名、時期、場所の順に記載しています。</w:t>
      </w:r>
      <w:r w:rsidRPr="003266FF">
        <w:rPr>
          <w:rFonts w:ascii="qMmpS Pro W3" w:eastAsia="ＭＳ Ｐゴシック" w:hAnsi="qMmpS Pro W3" w:cs="ＭＳ Ｐゴシック"/>
          <w:kern w:val="0"/>
          <w:sz w:val="36"/>
          <w:szCs w:val="36"/>
        </w:rPr>
        <w:t xml:space="preserve"> ]</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第１回理事会　４月２８日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、ライトハウスライブラリー</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県視障協女性部定期総会・研修会　５月１９日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、ライトハウスライブラリー</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島根県への要望活動（交通安全設備）　５月下旬</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全国盲人福祉大会（札幌大会）　５月２６日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～２８日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火</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、札幌市</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 xml:space="preserve">第４５回全国盲人文芸大会　（募集期間）　６月１日～７月３１日　</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島根県視覚障害者福祉大会（益田大会）</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島根県視障協定期総会、臨時理事会</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lastRenderedPageBreak/>
        <w:t xml:space="preserve">　　　６月９日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、益田市人権センター（益田市須子町）</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全国盲女性研修大会（名古屋大会）　８月２７日（火</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～２９日（木</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、名古屋市</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中国ブロック盲人福祉大会（島根県大会）９月７日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土</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～８日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、島根県民会館など</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第２回理事会／福祉研修会　９月２２日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、ライトハウスライブラリー</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全国盲青年研修大会（三重県大会）９月２２日（日）～２３日（日）、津市</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あはき技術研修会　１０月６日（日）、ビッグハート出雲</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一畑ウォーク　１０月１３日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　一畑薬師周辺</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島根ライトハウス創立６０周年記念講演会　１０月２７日（日）、松江テルサ</w:t>
      </w:r>
      <w:r w:rsidRPr="003266FF">
        <w:rPr>
          <w:rFonts w:ascii="qMmpS Pro W3" w:eastAsia="ＭＳ Ｐゴシック" w:hAnsi="qMmpS Pro W3" w:cs="ＭＳ Ｐゴシック"/>
          <w:kern w:val="0"/>
          <w:sz w:val="36"/>
          <w:szCs w:val="36"/>
        </w:rPr>
        <w:t xml:space="preserve"> - </w:t>
      </w:r>
      <w:r w:rsidRPr="003266FF">
        <w:rPr>
          <w:rFonts w:ascii="qMmpS Pro W3" w:eastAsia="ＭＳ Ｐゴシック" w:hAnsi="qMmpS Pro W3" w:cs="ＭＳ Ｐゴシック"/>
          <w:kern w:val="0"/>
          <w:sz w:val="36"/>
          <w:szCs w:val="36"/>
        </w:rPr>
        <w:t>テルサホール</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第１８回ら・ら・ふぇすた　１１月３日（日）、松江市総合福祉センター</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 xml:space="preserve">第４３回全国盲人将棋大会　１１月９日（土）～１０日（日）　加古川市　</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島根県への要望活動（交通安全設備以外）１１月上旬</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島根ライトハウス福祉事業後援会チャリティ映画会　１１月２３日（土）、２４日（日）</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lastRenderedPageBreak/>
        <w:t>○</w:t>
      </w:r>
      <w:r w:rsidRPr="003266FF">
        <w:rPr>
          <w:rFonts w:ascii="qMmpS Pro W3" w:eastAsia="ＭＳ Ｐゴシック" w:hAnsi="qMmpS Pro W3" w:cs="ＭＳ Ｐゴシック"/>
          <w:kern w:val="0"/>
          <w:sz w:val="36"/>
          <w:szCs w:val="36"/>
        </w:rPr>
        <w:t>中国ブロック三療研修会　１１月下旬、米子市</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中国ブロック会長・部長会議　令和２年２月２日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、松江市内</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第３回理事会　２月１６日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、ライトハウスライブラリー</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県視障協女性部役員会・研修会</w:t>
      </w:r>
      <w:r w:rsidRPr="003266FF">
        <w:rPr>
          <w:rFonts w:ascii="qMmpS Pro W3" w:eastAsia="ＭＳ Ｐゴシック" w:hAnsi="qMmpS Pro W3" w:cs="ＭＳ Ｐゴシック"/>
          <w:kern w:val="0"/>
          <w:sz w:val="36"/>
          <w:szCs w:val="36"/>
        </w:rPr>
        <w:t xml:space="preserve"> </w:t>
      </w:r>
      <w:r w:rsidRPr="003266FF">
        <w:rPr>
          <w:rFonts w:ascii="qMmpS Pro W3" w:eastAsia="ＭＳ Ｐゴシック" w:hAnsi="qMmpS Pro W3" w:cs="ＭＳ Ｐゴシック"/>
          <w:kern w:val="0"/>
          <w:sz w:val="36"/>
          <w:szCs w:val="36"/>
        </w:rPr>
        <w:t>２月２３日（日）、場所未定</w:t>
      </w:r>
      <w:r w:rsidRPr="003266FF">
        <w:rPr>
          <w:rFonts w:ascii="qMmpS Pro W3" w:eastAsia="ＭＳ Ｐゴシック" w:hAnsi="qMmpS Pro W3" w:cs="ＭＳ Ｐゴシック"/>
          <w:kern w:val="0"/>
          <w:sz w:val="36"/>
          <w:szCs w:val="36"/>
        </w:rPr>
        <w:br/>
        <w:t>○</w:t>
      </w:r>
      <w:r w:rsidRPr="003266FF">
        <w:rPr>
          <w:rFonts w:ascii="qMmpS Pro W3" w:eastAsia="ＭＳ Ｐゴシック" w:hAnsi="qMmpS Pro W3" w:cs="ＭＳ Ｐゴシック"/>
          <w:kern w:val="0"/>
          <w:sz w:val="36"/>
          <w:szCs w:val="36"/>
        </w:rPr>
        <w:t>タンデム自転車体験会　３月１５日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日</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、場所未定</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（通年活動）</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１</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相談・情報提供活動　２</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研修会・講習会の開催　３</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文化スポーツ活動　４</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バリアフリー推進活動</w:t>
      </w:r>
      <w:r w:rsidRPr="003266FF">
        <w:rPr>
          <w:rFonts w:ascii="qMmpS Pro W3" w:eastAsia="ＭＳ Ｐゴシック" w:hAnsi="qMmpS Pro W3" w:cs="ＭＳ Ｐゴシック"/>
          <w:kern w:val="0"/>
          <w:sz w:val="36"/>
          <w:szCs w:val="36"/>
        </w:rPr>
        <w:br/>
      </w:r>
      <w:r w:rsidRPr="003266FF">
        <w:rPr>
          <w:rFonts w:ascii="qMmpS Pro W3" w:eastAsia="ＭＳ Ｐゴシック" w:hAnsi="qMmpS Pro W3" w:cs="ＭＳ Ｐゴシック"/>
          <w:kern w:val="0"/>
          <w:sz w:val="36"/>
          <w:szCs w:val="36"/>
        </w:rPr>
        <w:t>５</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広報啓発活動　６</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奉仕活動　７</w:t>
      </w:r>
      <w:r w:rsidRPr="003266FF">
        <w:rPr>
          <w:rFonts w:ascii="qMmpS Pro W3" w:eastAsia="ＭＳ Ｐゴシック" w:hAnsi="qMmpS Pro W3" w:cs="ＭＳ Ｐゴシック"/>
          <w:kern w:val="0"/>
          <w:sz w:val="36"/>
          <w:szCs w:val="36"/>
        </w:rPr>
        <w:t>.</w:t>
      </w:r>
      <w:r w:rsidRPr="003266FF">
        <w:rPr>
          <w:rFonts w:ascii="qMmpS Pro W3" w:eastAsia="ＭＳ Ｐゴシック" w:hAnsi="qMmpS Pro W3" w:cs="ＭＳ Ｐゴシック"/>
          <w:kern w:val="0"/>
          <w:sz w:val="36"/>
          <w:szCs w:val="36"/>
        </w:rPr>
        <w:t>行政等への要望活動</w:t>
      </w:r>
    </w:p>
    <w:p w:rsidR="003266FF" w:rsidRPr="003266FF" w:rsidRDefault="003266FF" w:rsidP="003266FF">
      <w:pPr>
        <w:widowControl/>
        <w:spacing w:line="360" w:lineRule="atLeast"/>
        <w:jc w:val="left"/>
        <w:rPr>
          <w:rFonts w:ascii="qMmpS Pro W3" w:eastAsia="ＭＳ Ｐゴシック" w:hAnsi="qMmpS Pro W3" w:cs="ＭＳ Ｐゴシック"/>
          <w:kern w:val="0"/>
          <w:sz w:val="36"/>
          <w:szCs w:val="36"/>
        </w:rPr>
      </w:pPr>
    </w:p>
    <w:sectPr w:rsidR="003266FF" w:rsidRPr="003266FF" w:rsidSect="00E9191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qMmpS Pro W3">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FF"/>
    <w:rsid w:val="003266FF"/>
    <w:rsid w:val="00C32955"/>
    <w:rsid w:val="00E9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C5842"/>
  <w15:chartTrackingRefBased/>
  <w15:docId w15:val="{EB7FEBAF-A168-4157-B560-8ED3AE51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24639">
      <w:bodyDiv w:val="1"/>
      <w:marLeft w:val="600"/>
      <w:marRight w:val="600"/>
      <w:marTop w:val="0"/>
      <w:marBottom w:val="0"/>
      <w:divBdr>
        <w:top w:val="none" w:sz="0" w:space="0" w:color="auto"/>
        <w:left w:val="none" w:sz="0" w:space="0" w:color="auto"/>
        <w:bottom w:val="none" w:sz="0" w:space="0" w:color="auto"/>
        <w:right w:val="none" w:sz="0" w:space="0" w:color="auto"/>
      </w:divBdr>
      <w:divsChild>
        <w:div w:id="1387952015">
          <w:marLeft w:val="0"/>
          <w:marRight w:val="0"/>
          <w:marTop w:val="375"/>
          <w:marBottom w:val="0"/>
          <w:divBdr>
            <w:top w:val="dotted" w:sz="6" w:space="4" w:color="FF99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2020-01-10T00:48:00Z</dcterms:created>
  <dcterms:modified xsi:type="dcterms:W3CDTF">2020-01-10T00:50:00Z</dcterms:modified>
</cp:coreProperties>
</file>